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06295E">
        <w:trPr>
          <w:trHeight w:hRule="exact" w:val="1889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06295E" w:rsidRDefault="00047A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29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295E" w:rsidRPr="00047A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295E">
        <w:trPr>
          <w:trHeight w:hRule="exact" w:val="406"/>
        </w:trPr>
        <w:tc>
          <w:tcPr>
            <w:tcW w:w="426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95E" w:rsidRPr="00047A46">
        <w:trPr>
          <w:trHeight w:hRule="exact" w:val="277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295E">
        <w:trPr>
          <w:trHeight w:hRule="exact" w:val="555"/>
        </w:trPr>
        <w:tc>
          <w:tcPr>
            <w:tcW w:w="426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95E" w:rsidRDefault="00047A4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06295E">
        <w:trPr>
          <w:trHeight w:hRule="exact" w:val="277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295E">
        <w:trPr>
          <w:trHeight w:hRule="exact" w:val="277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993" w:type="dxa"/>
          </w:tcPr>
          <w:p w:rsidR="0006295E" w:rsidRDefault="0006295E"/>
        </w:tc>
        <w:tc>
          <w:tcPr>
            <w:tcW w:w="2836" w:type="dxa"/>
          </w:tcPr>
          <w:p w:rsidR="0006295E" w:rsidRDefault="0006295E"/>
        </w:tc>
      </w:tr>
      <w:tr w:rsidR="000629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295E">
        <w:trPr>
          <w:trHeight w:hRule="exact" w:val="1856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 детей  с особыми образовательными потребностями</w:t>
            </w:r>
          </w:p>
          <w:p w:rsidR="0006295E" w:rsidRDefault="00047A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6" w:type="dxa"/>
          </w:tcPr>
          <w:p w:rsidR="0006295E" w:rsidRDefault="0006295E"/>
        </w:tc>
      </w:tr>
      <w:tr w:rsidR="000629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6295E" w:rsidRPr="00047A46">
        <w:trPr>
          <w:trHeight w:hRule="exact" w:val="1125"/>
        </w:trPr>
        <w:tc>
          <w:tcPr>
            <w:tcW w:w="426" w:type="dxa"/>
          </w:tcPr>
          <w:p w:rsidR="0006295E" w:rsidRDefault="000629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295E" w:rsidRPr="00047A4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29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993" w:type="dxa"/>
          </w:tcPr>
          <w:p w:rsidR="0006295E" w:rsidRDefault="0006295E"/>
        </w:tc>
        <w:tc>
          <w:tcPr>
            <w:tcW w:w="2836" w:type="dxa"/>
          </w:tcPr>
          <w:p w:rsidR="0006295E" w:rsidRDefault="0006295E"/>
        </w:tc>
      </w:tr>
      <w:tr w:rsidR="0006295E">
        <w:trPr>
          <w:trHeight w:hRule="exact" w:val="155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993" w:type="dxa"/>
          </w:tcPr>
          <w:p w:rsidR="0006295E" w:rsidRDefault="0006295E"/>
        </w:tc>
        <w:tc>
          <w:tcPr>
            <w:tcW w:w="2836" w:type="dxa"/>
          </w:tcPr>
          <w:p w:rsidR="0006295E" w:rsidRDefault="0006295E"/>
        </w:tc>
      </w:tr>
      <w:tr w:rsidR="000629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295E" w:rsidRPr="00047A4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6295E" w:rsidRPr="00047A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6295E" w:rsidRPr="00047A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95E" w:rsidRPr="00047A46" w:rsidRDefault="000629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6295E">
        <w:trPr>
          <w:trHeight w:hRule="exact" w:val="307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6295E"/>
        </w:tc>
      </w:tr>
      <w:tr w:rsidR="0006295E">
        <w:trPr>
          <w:trHeight w:hRule="exact" w:val="1729"/>
        </w:trPr>
        <w:tc>
          <w:tcPr>
            <w:tcW w:w="426" w:type="dxa"/>
          </w:tcPr>
          <w:p w:rsidR="0006295E" w:rsidRDefault="0006295E"/>
        </w:tc>
        <w:tc>
          <w:tcPr>
            <w:tcW w:w="710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1419" w:type="dxa"/>
          </w:tcPr>
          <w:p w:rsidR="0006295E" w:rsidRDefault="0006295E"/>
        </w:tc>
        <w:tc>
          <w:tcPr>
            <w:tcW w:w="851" w:type="dxa"/>
          </w:tcPr>
          <w:p w:rsidR="0006295E" w:rsidRDefault="0006295E"/>
        </w:tc>
        <w:tc>
          <w:tcPr>
            <w:tcW w:w="285" w:type="dxa"/>
          </w:tcPr>
          <w:p w:rsidR="0006295E" w:rsidRDefault="0006295E"/>
        </w:tc>
        <w:tc>
          <w:tcPr>
            <w:tcW w:w="1277" w:type="dxa"/>
          </w:tcPr>
          <w:p w:rsidR="0006295E" w:rsidRDefault="0006295E"/>
        </w:tc>
        <w:tc>
          <w:tcPr>
            <w:tcW w:w="993" w:type="dxa"/>
          </w:tcPr>
          <w:p w:rsidR="0006295E" w:rsidRDefault="0006295E"/>
        </w:tc>
        <w:tc>
          <w:tcPr>
            <w:tcW w:w="2836" w:type="dxa"/>
          </w:tcPr>
          <w:p w:rsidR="0006295E" w:rsidRDefault="0006295E"/>
        </w:tc>
      </w:tr>
      <w:tr w:rsidR="000629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29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6295E" w:rsidRPr="00047A46" w:rsidRDefault="0006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295E" w:rsidRPr="00047A46" w:rsidRDefault="0006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29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.пс.н, доцент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Ольга Анатольевна</w:t>
            </w:r>
          </w:p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295E" w:rsidRPr="00047A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295E">
        <w:trPr>
          <w:trHeight w:hRule="exact" w:val="555"/>
        </w:trPr>
        <w:tc>
          <w:tcPr>
            <w:tcW w:w="9640" w:type="dxa"/>
          </w:tcPr>
          <w:p w:rsidR="0006295E" w:rsidRDefault="0006295E"/>
        </w:tc>
      </w:tr>
      <w:tr w:rsidR="000629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295E" w:rsidRPr="00047A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 детей  с  особыми образовательными потребностями» в течение 2021/2022 учебного года: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295E" w:rsidRPr="00047A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«Психолого-педагогическое сопровождение детей  с  особыми образовательными потребностями».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295E" w:rsidRPr="00047A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 детей  с особыми образовательными потребностями»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295E" w:rsidRPr="00047A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06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06295E" w:rsidRPr="00047A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06295E" w:rsidRPr="00047A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06295E" w:rsidRPr="00047A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06295E" w:rsidRPr="00047A46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творческой инициативы работников, повышения мотивации работников к качественному труду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06295E" w:rsidRPr="00047A46">
        <w:trPr>
          <w:trHeight w:hRule="exact" w:val="277"/>
        </w:trPr>
        <w:tc>
          <w:tcPr>
            <w:tcW w:w="964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6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06295E" w:rsidRPr="00047A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06295E" w:rsidRPr="00047A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06295E" w:rsidRPr="00047A4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06295E" w:rsidRPr="00047A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06295E" w:rsidRPr="00047A46">
        <w:trPr>
          <w:trHeight w:hRule="exact" w:val="277"/>
        </w:trPr>
        <w:tc>
          <w:tcPr>
            <w:tcW w:w="964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6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УК-5.1 знать культурные особенности и традиции различных сообществ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06295E" w:rsidRPr="00047A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06295E" w:rsidRPr="00047A46">
        <w:trPr>
          <w:trHeight w:hRule="exact" w:val="277"/>
        </w:trPr>
        <w:tc>
          <w:tcPr>
            <w:tcW w:w="964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6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06295E" w:rsidRPr="00047A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06295E" w:rsidRPr="00047A46">
        <w:trPr>
          <w:trHeight w:hRule="exact" w:val="416"/>
        </w:trPr>
        <w:tc>
          <w:tcPr>
            <w:tcW w:w="964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 w:rsidRPr="00047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295E" w:rsidRPr="00047A46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«Психолого-педагогическое сопровождение  детей  с  особыми образовательными потребностями» относится к обязательной части, является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295E" w:rsidRPr="00047A46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"Инновационные подходы к организации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06295E" w:rsidRPr="00047A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29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6295E"/>
        </w:tc>
      </w:tr>
      <w:tr w:rsidR="0006295E" w:rsidRPr="00047A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47A46">
            <w:pPr>
              <w:spacing w:after="0" w:line="240" w:lineRule="auto"/>
              <w:jc w:val="center"/>
              <w:rPr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Pr="00047A46" w:rsidRDefault="00047A46">
            <w:pPr>
              <w:spacing w:after="0" w:line="240" w:lineRule="auto"/>
              <w:jc w:val="center"/>
              <w:rPr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  <w:p w:rsidR="0006295E" w:rsidRDefault="00047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УК-6, УК-5</w:t>
            </w:r>
          </w:p>
        </w:tc>
      </w:tr>
      <w:tr w:rsidR="0006295E" w:rsidRPr="00047A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295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6295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95E" w:rsidRPr="00047A46" w:rsidRDefault="0006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295E">
        <w:trPr>
          <w:trHeight w:hRule="exact" w:val="416"/>
        </w:trPr>
        <w:tc>
          <w:tcPr>
            <w:tcW w:w="3970" w:type="dxa"/>
          </w:tcPr>
          <w:p w:rsidR="0006295E" w:rsidRDefault="0006295E"/>
        </w:tc>
        <w:tc>
          <w:tcPr>
            <w:tcW w:w="1702" w:type="dxa"/>
          </w:tcPr>
          <w:p w:rsidR="0006295E" w:rsidRDefault="0006295E"/>
        </w:tc>
        <w:tc>
          <w:tcPr>
            <w:tcW w:w="1702" w:type="dxa"/>
          </w:tcPr>
          <w:p w:rsidR="0006295E" w:rsidRDefault="0006295E"/>
        </w:tc>
        <w:tc>
          <w:tcPr>
            <w:tcW w:w="426" w:type="dxa"/>
          </w:tcPr>
          <w:p w:rsidR="0006295E" w:rsidRDefault="0006295E"/>
        </w:tc>
        <w:tc>
          <w:tcPr>
            <w:tcW w:w="852" w:type="dxa"/>
          </w:tcPr>
          <w:p w:rsidR="0006295E" w:rsidRDefault="0006295E"/>
        </w:tc>
        <w:tc>
          <w:tcPr>
            <w:tcW w:w="993" w:type="dxa"/>
          </w:tcPr>
          <w:p w:rsidR="0006295E" w:rsidRDefault="0006295E"/>
        </w:tc>
      </w:tr>
      <w:tr w:rsidR="0006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29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95E" w:rsidRDefault="0006295E"/>
        </w:tc>
      </w:tr>
      <w:tr w:rsidR="000629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95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психолого-педагогического сопровождения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развития личности обучающихся в</w:t>
            </w: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образовательно-воспитательном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95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учреждении.Психолого-педагогическое сопровождение одаренных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2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62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9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психолого-педагогического сопровождения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9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развития личности обучающихся в образовательно-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9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62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295E" w:rsidRPr="00047A46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2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295E" w:rsidRPr="00047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06295E" w:rsidRPr="00047A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данной теме рассматриваются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психолого-педагогической деятельности в социализации личности.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 педагогического сопровождения обучающихся</w:t>
            </w:r>
          </w:p>
        </w:tc>
      </w:tr>
      <w:tr w:rsidR="0006295E" w:rsidRPr="00047A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психологической службы школы по психолого-педагогическому сопровождению учащихся. Методы диагностики индивидуально–личностных особенностей школьников для проектирования индивидуальных маршрутов сопровождения обучающихся. Мониторинг личностного развития учащихся. Повышение уровня рефлективности личности школьников как одна из задач психолого- педагогического сопровождения. Распределение обязанностей между специалистами психологической службы и другими субъектами воспитательно-образовательного процесса. Взаимодействие психолога со специалистами смежных профессий (педагоги, врачи, социальные работники, представители правоохранительных органов).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</w:t>
            </w:r>
          </w:p>
        </w:tc>
      </w:tr>
      <w:tr w:rsidR="0006295E" w:rsidRPr="00047A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Когнитивное развитие личности в младшем школьном, подростковом и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юношеском возрасте. Диагностика познавательной сферы в соответствии с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возрастными особенностями на каждой ступени развития. Развитие когнитивных процессов. Мониторинг изучения интеллектуального развития школьников. Развитие мышления учащихся в период школьного обучения. Взаимодействие субъектов воспитательно-образовательного процесса по когнитивному развитию учащихся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Психолого-педагогического сопровождение развития личности обучающихся в</w:t>
            </w:r>
          </w:p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образовательно-воспитательном процессе.</w:t>
            </w:r>
          </w:p>
        </w:tc>
      </w:tr>
      <w:tr w:rsidR="0006295E" w:rsidRPr="00047A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особенности личности: темперамент, характер, способности и их значение, и учет в воспитательно-образовательном процессе. Психологическая диагностика индивидуальных особенностей личности. Составление психологического портрета личности на разных этапах психолого-педагогического сопровождения развития обучающихся.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сопровождение адаптации в образовательном</w:t>
            </w:r>
          </w:p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учреждении.Психолого-педагогическое сопровождение одаренных школьников</w:t>
            </w:r>
          </w:p>
        </w:tc>
      </w:tr>
      <w:tr w:rsidR="0006295E" w:rsidRPr="00047A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негосударственные образовательные учреждения России. Стабильность и динамичность школы как образовательной системы. Мониторинг социальной адаптации учащихся в образовательном учреждении (мониторинг адаптации учащихся к коллективу учащихся, учителей в кризисные и переходные периоды школьной жизни). Психолого-педагогические подходы к социальной адаптации учащихся. Адаптация учащихся первого класса. Адаптация младших и старших подростков. Психологическая диагностика проблем социально-психологической адаптации личности.</w:t>
            </w:r>
          </w:p>
        </w:tc>
      </w:tr>
      <w:tr w:rsidR="00062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295E" w:rsidRPr="00047A4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сопровождения.</w:t>
            </w:r>
          </w:p>
        </w:tc>
      </w:tr>
      <w:tr w:rsidR="0006295E" w:rsidRPr="00047A4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задачи психолого-педагогического сопровождения обучающихся.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2.Субъекты психологического сопровождения, взаимодействие субъектов воспитательно- образовательного процесса.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психологии развития.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психолого-педагогической деятельности в социализации личности.</w:t>
            </w:r>
          </w:p>
        </w:tc>
      </w:tr>
      <w:tr w:rsidR="0006295E" w:rsidRPr="00047A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как организационная структура психолого- педагогического сопровождения обучающихся.</w:t>
            </w:r>
          </w:p>
        </w:tc>
      </w:tr>
      <w:tr w:rsidR="0006295E" w:rsidRPr="00047A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психологической службы школы по психолого-педагогическому сопровождению учащихся.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2.Мониторинг развития учащихся.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3.Распределение обязанностей между специалистами психологической службы и другими субъектами воспитательно-образовательного процесса.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4.Взаимодействие психолога со специалистами смежных профессий (педагоги, врачи, социальные работники, представители правоохранительных органов).</w:t>
            </w:r>
          </w:p>
        </w:tc>
      </w:tr>
      <w:tr w:rsidR="0006295E" w:rsidRPr="00047A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когнитивного развития школьников на разных возрастных этапах.</w:t>
            </w:r>
          </w:p>
        </w:tc>
      </w:tr>
      <w:tr w:rsidR="0006295E" w:rsidRPr="00047A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1.Когнитивное развитие личности в младшем школьном, подростковом и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юношеском возрасте.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2.Диагностика познавательной сферы в соответствии с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возрастными особенностями на каждой ступени развития.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3.Мониторинг изучения интеллектуального развития школьников.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4.Взаимодействие субъектов воспитательно-образовательного процесса по когнитивному развитию учащихся.</w:t>
            </w:r>
          </w:p>
        </w:tc>
      </w:tr>
      <w:tr w:rsidR="0006295E" w:rsidRPr="00047A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сопровождение развития личности обучающихся в образовательно-воспитательном процессе</w:t>
            </w:r>
          </w:p>
        </w:tc>
      </w:tr>
      <w:tr w:rsidR="0006295E" w:rsidRPr="00047A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1.Индивидуальные особенности личности обучающихся.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2.Учет индивидуальных особенностей обучающихся в образовательно-воспитательном процессе.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диагностика индивидуальных особенностей личности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4.Составление психологического портрета личности на разных этапах психолого- педагогического сопровождения развития обучающихся.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Психолого-педагогического сопровождение адаптации в образовательном учреждении.</w:t>
            </w:r>
          </w:p>
        </w:tc>
      </w:tr>
      <w:tr w:rsidR="0006295E" w:rsidRPr="00047A4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подходы к социально-психологической адаптации учащихся.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2.Адаптация учащихся первого класса.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младших и старших подростков.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диагностика проблем социально-психологической адаптации личности.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6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295E" w:rsidRPr="00047A4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 детей  с  особыми образовательными потребностями» / Таротенко Ольга Анатольевна. – Омск: Изд-во Омской гуманитарной академии, 2021.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295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295E" w:rsidRPr="00047A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047A46">
              <w:rPr>
                <w:lang w:val="ru-RU"/>
              </w:rPr>
              <w:t xml:space="preserve"> 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7A46">
              <w:rPr>
                <w:lang w:val="ru-RU"/>
              </w:rPr>
              <w:t xml:space="preserve"> </w:t>
            </w:r>
            <w:hyperlink r:id="rId4" w:history="1">
              <w:r w:rsidR="00E2312E">
                <w:rPr>
                  <w:rStyle w:val="a3"/>
                  <w:lang w:val="ru-RU"/>
                </w:rPr>
                <w:t>https://urait.ru/bcode/446758</w:t>
              </w:r>
            </w:hyperlink>
            <w:r w:rsidRPr="00047A46">
              <w:rPr>
                <w:lang w:val="ru-RU"/>
              </w:rPr>
              <w:t xml:space="preserve"> 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295E" w:rsidRPr="00047A46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83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295E" w:rsidRPr="00047A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295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295E" w:rsidRDefault="00047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295E" w:rsidRPr="00047A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295E" w:rsidRPr="00047A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295E" w:rsidRPr="00047A46" w:rsidRDefault="0006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295E" w:rsidRDefault="00047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295E" w:rsidRDefault="00047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295E" w:rsidRPr="00047A46" w:rsidRDefault="0006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E23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2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295E" w:rsidRPr="00047A46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06295E" w:rsidRPr="00047A46" w:rsidRDefault="00047A46">
      <w:pPr>
        <w:rPr>
          <w:sz w:val="0"/>
          <w:szCs w:val="0"/>
          <w:lang w:val="ru-RU"/>
        </w:rPr>
      </w:pPr>
      <w:r w:rsidRPr="00047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 w:rsidRPr="00047A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295E" w:rsidRPr="00047A46">
        <w:trPr>
          <w:trHeight w:hRule="exact" w:val="277"/>
        </w:trPr>
        <w:tc>
          <w:tcPr>
            <w:tcW w:w="9640" w:type="dxa"/>
          </w:tcPr>
          <w:p w:rsidR="0006295E" w:rsidRPr="00047A46" w:rsidRDefault="0006295E">
            <w:pPr>
              <w:rPr>
                <w:lang w:val="ru-RU"/>
              </w:rPr>
            </w:pPr>
          </w:p>
        </w:tc>
      </w:tr>
      <w:tr w:rsidR="0006295E" w:rsidRPr="00047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295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295E" w:rsidRPr="00047A46" w:rsidRDefault="00047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9" w:history="1">
              <w:r w:rsidR="00783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295E" w:rsidRDefault="00047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6295E" w:rsidRDefault="00047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9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95E" w:rsidRDefault="00047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6295E" w:rsidRDefault="0006295E"/>
    <w:sectPr w:rsidR="0006295E" w:rsidSect="000629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A46"/>
    <w:rsid w:val="0006295E"/>
    <w:rsid w:val="001F0BC7"/>
    <w:rsid w:val="00783E91"/>
    <w:rsid w:val="00D31453"/>
    <w:rsid w:val="00D54706"/>
    <w:rsid w:val="00E209E2"/>
    <w:rsid w:val="00E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86A36-E891-4B90-804C-07848A7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6949</Words>
  <Characters>39613</Characters>
  <Application>Microsoft Office Word</Application>
  <DocSecurity>0</DocSecurity>
  <Lines>330</Lines>
  <Paragraphs>92</Paragraphs>
  <ScaleCrop>false</ScaleCrop>
  <Company/>
  <LinksUpToDate>false</LinksUpToDate>
  <CharactersWithSpaces>46470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2021-2022_ФГОС3++2021_Маг-ЗФО-ППО(УДО)(21)_plx_Психолого-педагогическое сопровождение  детей  с  особыми образовательными потребностями</dc:title>
  <dc:creator>FastReport.NET</dc:creator>
  <cp:lastModifiedBy>Mark Bernstorf</cp:lastModifiedBy>
  <cp:revision>5</cp:revision>
  <dcterms:created xsi:type="dcterms:W3CDTF">2022-02-27T09:27:00Z</dcterms:created>
  <dcterms:modified xsi:type="dcterms:W3CDTF">2022-11-14T02:43:00Z</dcterms:modified>
</cp:coreProperties>
</file>